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C363A"/>
          <w:sz w:val="21"/>
        </w:rPr>
        <w:t xml:space="preserve">THE APOSTLES were NOT "REVERENDS"</w:t>
        <w:br/>
        <w:t xml:space="preserve">-Extracts by Philip Lancaster</w:t>
        <w:br/>
        <w:br/>
        <w:t xml:space="preserve">The world and the church agree about how you should address me.</w:t>
        <w:br/>
        <w:t xml:space="preserve">My proper name and title, by unanimous consent, is: The Reverend</w:t>
        <w:br/>
        <w:t xml:space="preserve">Mister Philip H. Lancaster.</w:t>
        <w:br/>
        <w:br/>
        <w:t xml:space="preserve">I am one of the elite cadre of pe</w:t>
      </w:r>
      <w:r>
        <w:rPr>
          <w:rFonts w:ascii="Arial" w:hAnsi="Arial" w:cs="Arial" w:eastAsia="Arial"/>
          <w:color w:val="2C363A"/>
          <w:sz w:val="21"/>
        </w:rPr>
        <w:t xml:space="preserve">rsons who has the right to be</w:t>
        <w:br/>
        <w:t xml:space="preserve">addressed as Reverend" ("Worthy of reverence; revered. A member</w:t>
        <w:br/>
        <w:t xml:space="preserve">of the clergy.") This distinction is mine because I successfully</w:t>
        <w:br/>
        <w:t xml:space="preserve">completed a three-year graduate program in theology (I'm also a</w:t>
        <w:br/>
        <w:t xml:space="preserve">"Master of Divinity") and passed </w:t>
      </w:r>
      <w:r>
        <w:rPr>
          <w:rFonts w:ascii="Arial" w:hAnsi="Arial" w:cs="Arial" w:eastAsia="Arial"/>
          <w:color w:val="2C363A"/>
          <w:sz w:val="21"/>
        </w:rPr>
        <w:t xml:space="preserve">a theological exam before a body</w:t>
        <w:br/>
        <w:t xml:space="preserve">of ministers and elders. Upon passing that examination I was</w:t>
        <w:br/>
        <w:t xml:space="preserve">ordained and granted the privilege of being addressed as Reverend.</w:t>
        <w:br/>
        <w:t xml:space="preserve">This distinction also entitled me to be the pastor of a church: its</w:t>
        <w:br/>
        <w:t xml:space="preserve">preacher, the one who overs</w:t>
      </w:r>
      <w:r>
        <w:rPr>
          <w:rFonts w:ascii="Arial" w:hAnsi="Arial" w:cs="Arial" w:eastAsia="Arial"/>
          <w:color w:val="2C363A"/>
          <w:sz w:val="21"/>
        </w:rPr>
        <w:t xml:space="preserve">ees the church ordinances, and the</w:t>
        <w:br/>
        <w:t xml:space="preserve">one privileged to "pronounce the benediction."</w:t>
        <w:br/>
        <w:br/>
        <w:t xml:space="preserve">According to the church and the world, I am one set apart. I am a</w:t>
        <w:br/>
        <w:t xml:space="preserve">member of the clergy, and my title distinguishes me as such.</w:t>
        <w:br/>
        <w:t xml:space="preserve">Sounds pretty good, huh?</w:t>
        <w:br/>
        <w:br/>
        <w:t xml:space="preserve">Yes, it sounds good </w:t>
      </w:r>
      <w:r>
        <w:rPr>
          <w:rFonts w:ascii="Arial" w:hAnsi="Arial" w:cs="Arial" w:eastAsia="Arial"/>
          <w:color w:val="2C363A"/>
          <w:sz w:val="21"/>
        </w:rPr>
        <w:t xml:space="preserve">to modern ears. But there is a little problem:</w:t>
        <w:br/>
        <w:t xml:space="preserve">the title and what it implies is an affront to Jesus Christ and an</w:t>
        <w:br/>
        <w:t xml:space="preserve">insult to every other man in the church.</w:t>
        <w:br/>
        <w:br/>
        <w:t xml:space="preserve">As an expression of my submission to my Lord I renounce the</w:t>
        <w:br/>
        <w:t xml:space="preserve">title and resist its implications.</w:t>
        <w:br/>
        <w:br/>
        <w:t xml:space="preserve">Jesu</w:t>
      </w:r>
      <w:r>
        <w:rPr>
          <w:rFonts w:ascii="Arial" w:hAnsi="Arial" w:cs="Arial" w:eastAsia="Arial"/>
          <w:color w:val="2C363A"/>
          <w:sz w:val="21"/>
        </w:rPr>
        <w:t xml:space="preserve">s said, "But you are not to be called 'Rabbi,' for you have only</w:t>
        <w:br/>
        <w:t xml:space="preserve">one Master and you are all brothers" (Matt. 23). Our Lord goes on</w:t>
        <w:br/>
        <w:t xml:space="preserve">to forbid other honorific titles among his people, the church, and</w:t>
        <w:br/>
        <w:t xml:space="preserve">then concludes, "For whoever exalts himself will be humble</w:t>
      </w:r>
      <w:r>
        <w:rPr>
          <w:rFonts w:ascii="Arial" w:hAnsi="Arial" w:cs="Arial" w:eastAsia="Arial"/>
          <w:color w:val="2C363A"/>
          <w:sz w:val="21"/>
        </w:rPr>
        <w:t xml:space="preserve">d, and</w:t>
        <w:br/>
        <w:t xml:space="preserve">whoever humbles himself will be exalted" (v. 12).</w:t>
        <w:br/>
        <w:br/>
        <w:t xml:space="preserve">Jesus explicitly forbade setting any man apart in the church by</w:t>
        <w:br/>
        <w:t xml:space="preserve">means of a special title-and yet the church has done it since not</w:t>
        <w:br/>
        <w:t xml:space="preserve">long after the apostolic age. Why is such a practice such an</w:t>
        <w:br/>
        <w:t xml:space="preserve">affront</w:t>
      </w:r>
      <w:r>
        <w:rPr>
          <w:rFonts w:ascii="Arial" w:hAnsi="Arial" w:cs="Arial" w:eastAsia="Arial"/>
          <w:color w:val="2C363A"/>
          <w:sz w:val="21"/>
        </w:rPr>
        <w:t xml:space="preserve"> to Christ? Because he alone is Head and Master of his church.</w:t>
        <w:br/>
        <w:br/>
        <w:t xml:space="preserve">The concept of a professional clergy, which corrupted the church</w:t>
        <w:br/>
        <w:t xml:space="preserve">within a few centuries of the apostles, was a direct expression of</w:t>
        <w:br/>
        <w:t xml:space="preserve">worldly concepts of leadership and power. Whereas Jesus had</w:t>
        <w:br/>
      </w:r>
      <w:r>
        <w:rPr>
          <w:rFonts w:ascii="Arial" w:hAnsi="Arial" w:cs="Arial" w:eastAsia="Arial"/>
          <w:color w:val="2C363A"/>
          <w:sz w:val="21"/>
        </w:rPr>
        <w:t xml:space="preserve">adorned himself with a towel and became a servant to his followers</w:t>
        <w:br/>
        <w:t xml:space="preserve">(John 13), "clergymen" began to adorn themselves with special</w:t>
        <w:br/>
        <w:t xml:space="preserve">robes and collars and assumed a place of superiority over the</w:t>
        <w:br/>
        <w:t xml:space="preserve">congregation of the church. Although later the Reformation remove</w:t>
      </w:r>
      <w:r>
        <w:rPr>
          <w:rFonts w:ascii="Arial" w:hAnsi="Arial" w:cs="Arial" w:eastAsia="Arial"/>
          <w:color w:val="2C363A"/>
          <w:sz w:val="21"/>
        </w:rPr>
        <w:t xml:space="preserve">d</w:t>
        <w:br/>
        <w:t xml:space="preserve">some of the worst abuses of this clerical system, it retained the</w:t>
        <w:br/>
        <w:t xml:space="preserve">distinction between the "clergy" and the "laity", a distinction which</w:t>
        <w:br/>
        <w:t xml:space="preserve">survives to this day.</w:t>
        <w:br/>
        <w:br/>
        <w:t xml:space="preserve">Do we see any evidence of a clergy/laity distinction in the New</w:t>
        <w:br/>
        <w:t xml:space="preserve">Testament? None whatsoever. We </w:t>
      </w:r>
      <w:r>
        <w:rPr>
          <w:rFonts w:ascii="Arial" w:hAnsi="Arial" w:cs="Arial" w:eastAsia="Arial"/>
          <w:color w:val="2C363A"/>
          <w:sz w:val="21"/>
        </w:rPr>
        <w:t xml:space="preserve">see quite the opposite: the</w:t>
        <w:br/>
        <w:t xml:space="preserve">church leaders were ordinary men who humbly served the flock</w:t>
        <w:br/>
        <w:t xml:space="preserve">and who neither sought nor accepted any special status, title or</w:t>
        <w:br/>
        <w:t xml:space="preserve">dress that set them apart from the rest of the brothers.</w:t>
        <w:br/>
        <w:t xml:space="preserve">Unschooled, Ordinary Men...</w:t>
        <w:br/>
        <w:br/>
        <w:t xml:space="preserve">The clergy syste</w:t>
      </w:r>
      <w:r>
        <w:rPr>
          <w:rFonts w:ascii="Arial" w:hAnsi="Arial" w:cs="Arial" w:eastAsia="Arial"/>
          <w:color w:val="2C363A"/>
          <w:sz w:val="21"/>
        </w:rPr>
        <w:t xml:space="preserve">m is a direct attack upon the very nature of the</w:t>
        <w:br/>
        <w:t xml:space="preserve">body of Christ. It introduces a false concept of a special spiritual</w:t>
        <w:br/>
        <w:t xml:space="preserve">class, with the accompanying temptation to pride and abuse of</w:t>
        <w:br/>
        <w:t xml:space="preserve">power that comes when one man is exalted positionally over</w:t>
        <w:br/>
        <w:t xml:space="preserve">others. It also l</w:t>
      </w:r>
      <w:r>
        <w:rPr>
          <w:rFonts w:ascii="Arial" w:hAnsi="Arial" w:cs="Arial" w:eastAsia="Arial"/>
          <w:color w:val="2C363A"/>
          <w:sz w:val="21"/>
        </w:rPr>
        <w:t xml:space="preserve">eads to passivity on the part of those who are, by</w:t>
        <w:br/>
        <w:t xml:space="preserve">implication at least, "second class" in the church. Members of the</w:t>
        <w:br/>
        <w:t xml:space="preserve">body do not use their gifts to carry on ministry since the</w:t>
        <w:br/>
        <w:t xml:space="preserve">professional "minister" is doing the work.</w:t>
        <w:br/>
        <w:br/>
        <w:t xml:space="preserve">Perhaps the worst result of the cle</w:t>
      </w:r>
      <w:r>
        <w:rPr>
          <w:rFonts w:ascii="Arial" w:hAnsi="Arial" w:cs="Arial" w:eastAsia="Arial"/>
          <w:color w:val="2C363A"/>
          <w:sz w:val="21"/>
        </w:rPr>
        <w:t xml:space="preserve">rgy system is that it stifles the</w:t>
        <w:br/>
        <w:t xml:space="preserve">spiritual development of the men of the congregation. God's plan is</w:t>
        <w:br/>
        <w:t xml:space="preserve">that ordinary, unschooled men can become elders, overseers and</w:t>
        <w:br/>
        <w:t xml:space="preserve">shepherds (pastors) of God's flock. They can grow in grace, can</w:t>
        <w:br/>
        <w:t xml:space="preserve">learn their Bibles, can dev</w:t>
      </w:r>
      <w:r>
        <w:rPr>
          <w:rFonts w:ascii="Arial" w:hAnsi="Arial" w:cs="Arial" w:eastAsia="Arial"/>
          <w:color w:val="2C363A"/>
          <w:sz w:val="21"/>
        </w:rPr>
        <w:t xml:space="preserve">elop leadership in their families... They</w:t>
        <w:br/>
        <w:t xml:space="preserve">do not have to go to Bible college or seminary. They can strive</w:t>
        <w:br/>
        <w:t xml:space="preserve">through on-the-job training to be leaders in the congregation.</w:t>
        <w:br/>
        <w:t xml:space="preserve">However, the clergy system removes this possibility from most</w:t>
        <w:br/>
        <w:t xml:space="preserve">men and smothers the godl</w:t>
      </w:r>
      <w:r>
        <w:rPr>
          <w:rFonts w:ascii="Arial" w:hAnsi="Arial" w:cs="Arial" w:eastAsia="Arial"/>
          <w:color w:val="2C363A"/>
          <w:sz w:val="21"/>
        </w:rPr>
        <w:t xml:space="preserve">y ambition to servant-leadership. So</w:t>
        <w:br/>
        <w:t xml:space="preserve">men are unchallenged, and the congregation is weakened-not</w:t>
        <w:br/>
        <w:t xml:space="preserve">to mention its families whose leaders are given no practical</w:t>
        <w:br/>
        <w:t xml:space="preserve">incentive for spiritual growth...</w:t>
        <w:br/>
        <w:br/>
        <w:t xml:space="preserve">We must abandon the model that burns out one man and leaves</w:t>
        <w:br/>
        <w:t xml:space="preserve">the </w:t>
      </w:r>
      <w:r>
        <w:rPr>
          <w:rFonts w:ascii="Arial" w:hAnsi="Arial" w:cs="Arial" w:eastAsia="Arial"/>
          <w:color w:val="2C363A"/>
          <w:sz w:val="21"/>
        </w:rPr>
        <w:t xml:space="preserve">rest unchallenged.</w:t>
        <w:br/>
        <w:br/>
        <w:t xml:space="preserve">--Source: </w:t>
        <w:br/>
        <w:br/>
      </w:r>
      <w:hyperlink r:id="rId8" w:tooltip="http://patriarch.com/article.php?sid=70" w:history="1">
        <w:r>
          <w:rPr>
            <w:rStyle w:val="172"/>
            <w:rFonts w:ascii="Arial" w:hAnsi="Arial" w:cs="Arial" w:eastAsia="Arial"/>
            <w:color w:val="00ACFF"/>
            <w:sz w:val="21"/>
          </w:rPr>
          <w:t xml:space="preserve">patriarch.com/article.php?sid=70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atriarch.com/article.php?sid=7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Jared Heath</cp:lastModifiedBy>
  <cp:revision>1</cp:revision>
  <dcterms:modified xsi:type="dcterms:W3CDTF">2022-04-14T11:48:27Z</dcterms:modified>
</cp:coreProperties>
</file>